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FA72" w14:textId="77777777" w:rsidR="0018393D" w:rsidRPr="0018393D" w:rsidRDefault="0018393D" w:rsidP="0018393D">
      <w:pPr>
        <w:jc w:val="center"/>
        <w:rPr>
          <w:rFonts w:ascii="宋体" w:eastAsia="宋体" w:hAnsi="宋体"/>
          <w:b/>
          <w:bCs/>
          <w:sz w:val="30"/>
          <w:szCs w:val="30"/>
        </w:rPr>
      </w:pPr>
      <w:r w:rsidRPr="0018393D">
        <w:rPr>
          <w:rFonts w:ascii="宋体" w:eastAsia="宋体" w:hAnsi="宋体" w:hint="eastAsia"/>
          <w:b/>
          <w:bCs/>
          <w:sz w:val="30"/>
          <w:szCs w:val="30"/>
        </w:rPr>
        <w:t>聊城大学人文社会科学</w:t>
      </w:r>
      <w:r w:rsidRPr="0018393D">
        <w:rPr>
          <w:rFonts w:ascii="宋体" w:eastAsia="宋体" w:hAnsi="宋体"/>
          <w:b/>
          <w:bCs/>
          <w:sz w:val="30"/>
          <w:szCs w:val="30"/>
        </w:rPr>
        <w:t>A、B、C类中文期刊和出版社名录</w:t>
      </w:r>
    </w:p>
    <w:p w14:paraId="2BD0E79E" w14:textId="77777777" w:rsidR="0018393D" w:rsidRPr="0018393D" w:rsidRDefault="0018393D" w:rsidP="0018393D">
      <w:pPr>
        <w:rPr>
          <w:rFonts w:ascii="宋体" w:eastAsia="宋体" w:hAnsi="宋体"/>
          <w:sz w:val="24"/>
          <w:szCs w:val="24"/>
        </w:rPr>
      </w:pPr>
    </w:p>
    <w:p w14:paraId="091E48E5" w14:textId="6F7BC0BF" w:rsidR="0018393D" w:rsidRPr="0018393D" w:rsidRDefault="0018393D" w:rsidP="0018393D">
      <w:pPr>
        <w:spacing w:afterLines="50" w:after="156"/>
        <w:ind w:firstLineChars="200" w:firstLine="480"/>
        <w:rPr>
          <w:rFonts w:ascii="宋体" w:eastAsia="宋体" w:hAnsi="宋体" w:hint="eastAsia"/>
          <w:sz w:val="24"/>
          <w:szCs w:val="24"/>
        </w:rPr>
      </w:pPr>
      <w:r w:rsidRPr="0018393D">
        <w:rPr>
          <w:rFonts w:ascii="宋体" w:eastAsia="宋体" w:hAnsi="宋体" w:hint="eastAsia"/>
          <w:sz w:val="24"/>
          <w:szCs w:val="24"/>
        </w:rPr>
        <w:t>依据国务院学位委员会、教育部印发的《学位授予和人才培养学科目录设置与管理办法》（学位〔</w:t>
      </w:r>
      <w:r w:rsidRPr="0018393D">
        <w:rPr>
          <w:rFonts w:ascii="宋体" w:eastAsia="宋体" w:hAnsi="宋体"/>
          <w:sz w:val="24"/>
          <w:szCs w:val="24"/>
        </w:rPr>
        <w:t>2009〕10号）、国务院学位委员会和教育部2005年颁布的《关于调整增设马克思主义理论为一级学科及学科所属二级学科的通知》(学位[2005]64号)以及《国家级出版社目录》，结合2011年《授予博士、硕士学位和培养研究生的学科、专业目录》《中文核心期刊要目总览》、CSSCI来源期刊的变化等（下列期刊须为CSSCI来源期刊），根据学校实际，特制定本名录。</w:t>
      </w:r>
    </w:p>
    <w:p w14:paraId="34E64995" w14:textId="799E5C4A" w:rsidR="0018393D" w:rsidRPr="0018393D" w:rsidRDefault="0018393D" w:rsidP="0018393D">
      <w:pPr>
        <w:spacing w:afterLines="50" w:after="156"/>
        <w:ind w:firstLineChars="200" w:firstLine="480"/>
        <w:rPr>
          <w:rFonts w:ascii="宋体" w:eastAsia="宋体" w:hAnsi="宋体" w:hint="eastAsia"/>
          <w:sz w:val="24"/>
          <w:szCs w:val="24"/>
        </w:rPr>
      </w:pPr>
      <w:r w:rsidRPr="0018393D">
        <w:rPr>
          <w:rFonts w:ascii="宋体" w:eastAsia="宋体" w:hAnsi="宋体" w:hint="eastAsia"/>
          <w:sz w:val="24"/>
          <w:szCs w:val="24"/>
        </w:rPr>
        <w:t>一、人文社会科学</w:t>
      </w:r>
      <w:r w:rsidRPr="0018393D">
        <w:rPr>
          <w:rFonts w:ascii="宋体" w:eastAsia="宋体" w:hAnsi="宋体"/>
          <w:sz w:val="24"/>
          <w:szCs w:val="24"/>
        </w:rPr>
        <w:t>A、B、C类刊物名录（74种）</w:t>
      </w:r>
    </w:p>
    <w:p w14:paraId="32D76BB7" w14:textId="4B477B4B" w:rsidR="0018393D" w:rsidRPr="0018393D" w:rsidRDefault="0018393D" w:rsidP="0018393D">
      <w:pPr>
        <w:spacing w:afterLines="50" w:after="156"/>
        <w:ind w:firstLineChars="200" w:firstLine="480"/>
        <w:rPr>
          <w:rFonts w:ascii="宋体" w:eastAsia="宋体" w:hAnsi="宋体" w:hint="eastAsia"/>
          <w:sz w:val="24"/>
          <w:szCs w:val="24"/>
        </w:rPr>
      </w:pPr>
      <w:r w:rsidRPr="0018393D">
        <w:rPr>
          <w:rFonts w:ascii="宋体" w:eastAsia="宋体" w:hAnsi="宋体" w:hint="eastAsia"/>
          <w:sz w:val="24"/>
          <w:szCs w:val="24"/>
        </w:rPr>
        <w:t>（一）</w:t>
      </w:r>
      <w:r w:rsidRPr="0018393D">
        <w:rPr>
          <w:rFonts w:ascii="宋体" w:eastAsia="宋体" w:hAnsi="宋体"/>
          <w:sz w:val="24"/>
          <w:szCs w:val="24"/>
        </w:rPr>
        <w:t>A类刊物（1种）：中国社会科学</w:t>
      </w:r>
    </w:p>
    <w:p w14:paraId="3CD91C9E" w14:textId="1051C231" w:rsidR="0018393D" w:rsidRPr="0018393D" w:rsidRDefault="0018393D" w:rsidP="0018393D">
      <w:pPr>
        <w:spacing w:afterLines="50" w:after="156"/>
        <w:ind w:firstLineChars="200" w:firstLine="480"/>
        <w:rPr>
          <w:rFonts w:ascii="宋体" w:eastAsia="宋体" w:hAnsi="宋体" w:hint="eastAsia"/>
          <w:sz w:val="24"/>
          <w:szCs w:val="24"/>
        </w:rPr>
      </w:pPr>
      <w:r w:rsidRPr="0018393D">
        <w:rPr>
          <w:rFonts w:ascii="宋体" w:eastAsia="宋体" w:hAnsi="宋体" w:hint="eastAsia"/>
          <w:sz w:val="24"/>
          <w:szCs w:val="24"/>
        </w:rPr>
        <w:t>（二）</w:t>
      </w:r>
      <w:r w:rsidRPr="0018393D">
        <w:rPr>
          <w:rFonts w:ascii="宋体" w:eastAsia="宋体" w:hAnsi="宋体"/>
          <w:sz w:val="24"/>
          <w:szCs w:val="24"/>
        </w:rPr>
        <w:t>B类刊物（19种）：哲学研究、经济研究、法学研究、政治学研究、马克思主义研究、教育研究、心理学报、体育科学、文学评论、外语教学与研究、新闻与传播研究、音乐研究、美术研究、历史研究、管理世界、中国图书馆学报、社会学研究、科学学研究、地理学报</w:t>
      </w:r>
    </w:p>
    <w:p w14:paraId="58E53D28" w14:textId="2B939264" w:rsidR="0018393D" w:rsidRPr="0018393D" w:rsidRDefault="0018393D" w:rsidP="0018393D">
      <w:pPr>
        <w:spacing w:afterLines="50" w:after="156"/>
        <w:ind w:firstLineChars="200" w:firstLine="480"/>
        <w:rPr>
          <w:rFonts w:ascii="宋体" w:eastAsia="宋体" w:hAnsi="宋体" w:hint="eastAsia"/>
          <w:sz w:val="24"/>
          <w:szCs w:val="24"/>
        </w:rPr>
      </w:pPr>
      <w:r w:rsidRPr="0018393D">
        <w:rPr>
          <w:rFonts w:ascii="宋体" w:eastAsia="宋体" w:hAnsi="宋体" w:hint="eastAsia"/>
          <w:sz w:val="24"/>
          <w:szCs w:val="24"/>
        </w:rPr>
        <w:t>（三）</w:t>
      </w:r>
      <w:r w:rsidRPr="0018393D">
        <w:rPr>
          <w:rFonts w:ascii="宋体" w:eastAsia="宋体" w:hAnsi="宋体"/>
          <w:sz w:val="24"/>
          <w:szCs w:val="24"/>
        </w:rPr>
        <w:t>C类刊物（54种）：哲学动态、中国哲学史、中国工业经济、中国农村经济、农业经济问题、世界经济、会计研究、中国法学、法学、中共党史研究、世界经济与政治、马克思主义与现实、当代世界与社会主义、中国教育学刊、课程·教材·教法、比较教育研究、高等教育研究、教育科学、心理科学、中国体育科技、北京体育大学学报、上海体育学院学报、当代语言学、中国语文、文学遗产、中国现代文学研究丛刊、外国文学研究、外国文学评论、外国语、现代外语、新闻大学、现代传播、文艺研究、中国音乐学、中国音乐、中国书法、文化遗产、文献、史学理论研</w:t>
      </w:r>
      <w:r w:rsidRPr="0018393D">
        <w:rPr>
          <w:rFonts w:ascii="宋体" w:eastAsia="宋体" w:hAnsi="宋体" w:hint="eastAsia"/>
          <w:sz w:val="24"/>
          <w:szCs w:val="24"/>
        </w:rPr>
        <w:t>究、中国史研究、近代史研究、世界历史、管理科学学报、中国行政管理、图书情报工作、档案学通讯、北京大学学报·</w:t>
      </w:r>
      <w:proofErr w:type="gramStart"/>
      <w:r w:rsidRPr="0018393D">
        <w:rPr>
          <w:rFonts w:ascii="宋体" w:eastAsia="宋体" w:hAnsi="宋体" w:hint="eastAsia"/>
          <w:sz w:val="24"/>
          <w:szCs w:val="24"/>
        </w:rPr>
        <w:t>哲社版</w:t>
      </w:r>
      <w:proofErr w:type="gramEnd"/>
      <w:r w:rsidRPr="0018393D">
        <w:rPr>
          <w:rFonts w:ascii="宋体" w:eastAsia="宋体" w:hAnsi="宋体" w:hint="eastAsia"/>
          <w:sz w:val="24"/>
          <w:szCs w:val="24"/>
        </w:rPr>
        <w:t>、中国人民大学学报、文史哲、民族研究、人口研究、世界宗教研究、考古、中国软科学。</w:t>
      </w:r>
    </w:p>
    <w:p w14:paraId="4A37691D" w14:textId="5763CFD5" w:rsidR="0018393D" w:rsidRPr="0018393D" w:rsidRDefault="0018393D" w:rsidP="0018393D">
      <w:pPr>
        <w:spacing w:afterLines="50" w:after="156"/>
        <w:ind w:firstLineChars="200" w:firstLine="480"/>
        <w:rPr>
          <w:rFonts w:ascii="宋体" w:eastAsia="宋体" w:hAnsi="宋体" w:hint="eastAsia"/>
          <w:sz w:val="24"/>
          <w:szCs w:val="24"/>
        </w:rPr>
      </w:pPr>
      <w:r w:rsidRPr="0018393D">
        <w:rPr>
          <w:rFonts w:ascii="宋体" w:eastAsia="宋体" w:hAnsi="宋体" w:hint="eastAsia"/>
          <w:sz w:val="24"/>
          <w:szCs w:val="24"/>
        </w:rPr>
        <w:t>二、人文社会科学出版社名录（</w:t>
      </w:r>
      <w:r w:rsidRPr="0018393D">
        <w:rPr>
          <w:rFonts w:ascii="宋体" w:eastAsia="宋体" w:hAnsi="宋体"/>
          <w:sz w:val="24"/>
          <w:szCs w:val="24"/>
        </w:rPr>
        <w:t>17家）</w:t>
      </w:r>
    </w:p>
    <w:p w14:paraId="4AC861DD" w14:textId="77777777" w:rsidR="0018393D" w:rsidRPr="0018393D" w:rsidRDefault="0018393D" w:rsidP="0018393D">
      <w:pPr>
        <w:spacing w:afterLines="50" w:after="156"/>
        <w:ind w:firstLineChars="200" w:firstLine="480"/>
        <w:rPr>
          <w:rFonts w:ascii="宋体" w:eastAsia="宋体" w:hAnsi="宋体"/>
          <w:sz w:val="24"/>
          <w:szCs w:val="24"/>
        </w:rPr>
      </w:pPr>
      <w:r w:rsidRPr="0018393D">
        <w:rPr>
          <w:rFonts w:ascii="宋体" w:eastAsia="宋体" w:hAnsi="宋体" w:hint="eastAsia"/>
          <w:sz w:val="24"/>
          <w:szCs w:val="24"/>
        </w:rPr>
        <w:t>人民出版社、商务印书馆、中华书局、三联书店、中国社会科学出版社、社会科学文献出版社、科学出版社、人民文学出版社、人民教育出版社、高等教育出版社、外语教学与研究出版社、人民音乐出版社、人民体育出版社、人民美术出版社、法律出版社、经济科学出版社、经济管理出版社</w:t>
      </w:r>
    </w:p>
    <w:p w14:paraId="67E391A6" w14:textId="77777777" w:rsidR="00F27CE0" w:rsidRPr="0018393D" w:rsidRDefault="00F27CE0" w:rsidP="0018393D">
      <w:pPr>
        <w:ind w:firstLineChars="200" w:firstLine="480"/>
        <w:rPr>
          <w:rFonts w:ascii="宋体" w:eastAsia="宋体" w:hAnsi="宋体"/>
          <w:sz w:val="24"/>
          <w:szCs w:val="24"/>
        </w:rPr>
      </w:pPr>
    </w:p>
    <w:sectPr w:rsidR="00F27CE0" w:rsidRPr="001839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C92F" w14:textId="77777777" w:rsidR="00E87730" w:rsidRDefault="00E87730" w:rsidP="0018393D">
      <w:r>
        <w:separator/>
      </w:r>
    </w:p>
  </w:endnote>
  <w:endnote w:type="continuationSeparator" w:id="0">
    <w:p w14:paraId="1C284B73" w14:textId="77777777" w:rsidR="00E87730" w:rsidRDefault="00E87730" w:rsidP="00183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2FB7A" w14:textId="77777777" w:rsidR="00E87730" w:rsidRDefault="00E87730" w:rsidP="0018393D">
      <w:r>
        <w:separator/>
      </w:r>
    </w:p>
  </w:footnote>
  <w:footnote w:type="continuationSeparator" w:id="0">
    <w:p w14:paraId="13EE6DEA" w14:textId="77777777" w:rsidR="00E87730" w:rsidRDefault="00E87730" w:rsidP="00183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96B"/>
    <w:rsid w:val="0018393D"/>
    <w:rsid w:val="0057596B"/>
    <w:rsid w:val="00AC6606"/>
    <w:rsid w:val="00E87730"/>
    <w:rsid w:val="00F27C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F3D72"/>
  <w15:chartTrackingRefBased/>
  <w15:docId w15:val="{89F65D1A-2EC6-4508-940C-BCD9398D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39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393D"/>
    <w:rPr>
      <w:sz w:val="18"/>
      <w:szCs w:val="18"/>
    </w:rPr>
  </w:style>
  <w:style w:type="paragraph" w:styleId="a5">
    <w:name w:val="footer"/>
    <w:basedOn w:val="a"/>
    <w:link w:val="a6"/>
    <w:uiPriority w:val="99"/>
    <w:unhideWhenUsed/>
    <w:rsid w:val="0018393D"/>
    <w:pPr>
      <w:tabs>
        <w:tab w:val="center" w:pos="4153"/>
        <w:tab w:val="right" w:pos="8306"/>
      </w:tabs>
      <w:snapToGrid w:val="0"/>
      <w:jc w:val="left"/>
    </w:pPr>
    <w:rPr>
      <w:sz w:val="18"/>
      <w:szCs w:val="18"/>
    </w:rPr>
  </w:style>
  <w:style w:type="character" w:customStyle="1" w:styleId="a6">
    <w:name w:val="页脚 字符"/>
    <w:basedOn w:val="a0"/>
    <w:link w:val="a5"/>
    <w:uiPriority w:val="99"/>
    <w:rsid w:val="001839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92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 连荣</dc:creator>
  <cp:keywords/>
  <dc:description/>
  <cp:lastModifiedBy>徐 连荣</cp:lastModifiedBy>
  <cp:revision>2</cp:revision>
  <dcterms:created xsi:type="dcterms:W3CDTF">2021-11-09T05:28:00Z</dcterms:created>
  <dcterms:modified xsi:type="dcterms:W3CDTF">2021-11-09T05:30:00Z</dcterms:modified>
</cp:coreProperties>
</file>